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4B3C" w:rsidRDefault="00034B3C" w:rsidP="00034B3C">
      <w:pPr>
        <w:spacing w:after="0"/>
        <w:ind w:left="0" w:firstLine="0"/>
        <w:jc w:val="center"/>
      </w:pPr>
      <w:r w:rsidRPr="00034B3C">
        <w:rPr>
          <w:noProof/>
          <w:sz w:val="20"/>
          <w:szCs w:val="20"/>
        </w:rPr>
        <w:drawing>
          <wp:inline distT="0" distB="0" distL="0" distR="0">
            <wp:extent cx="676275" cy="942975"/>
            <wp:effectExtent l="0" t="0" r="9525" b="952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76275" cy="942975"/>
                    </a:xfrm>
                    <a:prstGeom prst="rect">
                      <a:avLst/>
                    </a:prstGeom>
                    <a:noFill/>
                    <a:ln>
                      <a:noFill/>
                    </a:ln>
                  </pic:spPr>
                </pic:pic>
              </a:graphicData>
            </a:graphic>
          </wp:inline>
        </w:drawing>
      </w:r>
    </w:p>
    <w:p w:rsidR="00034B3C" w:rsidRDefault="00034B3C" w:rsidP="00034B3C">
      <w:pPr>
        <w:spacing w:after="0"/>
        <w:ind w:left="0" w:firstLine="0"/>
      </w:pPr>
    </w:p>
    <w:p w:rsidR="00034B3C" w:rsidRDefault="00034B3C" w:rsidP="00034B3C">
      <w:pPr>
        <w:spacing w:after="0"/>
        <w:ind w:left="0" w:firstLine="0"/>
        <w:jc w:val="center"/>
        <w:rPr>
          <w:b/>
          <w:sz w:val="48"/>
          <w:szCs w:val="48"/>
        </w:rPr>
      </w:pPr>
      <w:r w:rsidRPr="009565CB">
        <w:rPr>
          <w:b/>
          <w:sz w:val="48"/>
          <w:szCs w:val="48"/>
        </w:rPr>
        <w:t>C</w:t>
      </w:r>
      <w:r w:rsidR="00924193">
        <w:rPr>
          <w:b/>
          <w:sz w:val="48"/>
          <w:szCs w:val="48"/>
        </w:rPr>
        <w:t>OMUNE</w:t>
      </w:r>
      <w:r w:rsidRPr="009565CB">
        <w:rPr>
          <w:b/>
          <w:sz w:val="48"/>
          <w:szCs w:val="48"/>
        </w:rPr>
        <w:t xml:space="preserve"> DI SANTA MARINELLA</w:t>
      </w:r>
    </w:p>
    <w:p w:rsidR="00034B3C" w:rsidRPr="00034B3C" w:rsidRDefault="00034B3C" w:rsidP="00034B3C">
      <w:pPr>
        <w:spacing w:after="0"/>
        <w:ind w:left="0" w:firstLine="0"/>
        <w:jc w:val="center"/>
        <w:rPr>
          <w:sz w:val="40"/>
          <w:szCs w:val="40"/>
        </w:rPr>
      </w:pPr>
      <w:r w:rsidRPr="00034B3C">
        <w:rPr>
          <w:sz w:val="40"/>
          <w:szCs w:val="40"/>
        </w:rPr>
        <w:t>Città Metropolitana di Roma Capitale</w:t>
      </w:r>
    </w:p>
    <w:p w:rsidR="00034B3C" w:rsidRPr="00034B3C" w:rsidRDefault="00034B3C" w:rsidP="00034B3C">
      <w:pPr>
        <w:spacing w:after="0"/>
        <w:ind w:left="0" w:firstLine="0"/>
        <w:jc w:val="center"/>
        <w:rPr>
          <w:sz w:val="28"/>
          <w:szCs w:val="28"/>
        </w:rPr>
      </w:pPr>
      <w:r w:rsidRPr="00034B3C">
        <w:rPr>
          <w:sz w:val="28"/>
          <w:szCs w:val="28"/>
        </w:rPr>
        <w:t>Ufficio Gestione delle Entrate</w:t>
      </w:r>
    </w:p>
    <w:p w:rsidR="00034B3C" w:rsidRDefault="00034B3C" w:rsidP="00034B3C">
      <w:pPr>
        <w:spacing w:after="0"/>
        <w:ind w:left="0" w:firstLine="0"/>
      </w:pPr>
    </w:p>
    <w:p w:rsidR="00034B3C" w:rsidRDefault="00034B3C" w:rsidP="00034B3C">
      <w:pPr>
        <w:spacing w:after="0"/>
        <w:ind w:left="0" w:firstLine="0"/>
      </w:pPr>
    </w:p>
    <w:p w:rsidR="00034B3C" w:rsidRDefault="00034B3C" w:rsidP="00034B3C">
      <w:pPr>
        <w:spacing w:after="0"/>
        <w:jc w:val="center"/>
      </w:pPr>
    </w:p>
    <w:p w:rsidR="00034B3C" w:rsidRDefault="00034B3C" w:rsidP="00034B3C">
      <w:pPr>
        <w:spacing w:after="0"/>
        <w:jc w:val="center"/>
      </w:pPr>
      <w:r>
        <w:t xml:space="preserve">Ai titolari delle strutture turistico ricettive </w:t>
      </w:r>
    </w:p>
    <w:p w:rsidR="00034B3C" w:rsidRDefault="00034B3C" w:rsidP="00034B3C">
      <w:pPr>
        <w:spacing w:after="0"/>
        <w:jc w:val="center"/>
      </w:pPr>
      <w:r>
        <w:t>Presenti sul Territorio del               Comune di Santa Marinella</w:t>
      </w:r>
    </w:p>
    <w:p w:rsidR="00034B3C" w:rsidRDefault="00034B3C" w:rsidP="00034B3C">
      <w:pPr>
        <w:spacing w:after="0" w:line="259" w:lineRule="auto"/>
        <w:ind w:left="708" w:firstLine="0"/>
        <w:jc w:val="left"/>
      </w:pPr>
      <w:r>
        <w:t xml:space="preserve"> </w:t>
      </w:r>
    </w:p>
    <w:p w:rsidR="00034B3C" w:rsidRPr="001F6B8B" w:rsidRDefault="00034B3C" w:rsidP="00034B3C">
      <w:pPr>
        <w:spacing w:after="12"/>
        <w:ind w:left="0" w:firstLine="0"/>
        <w:rPr>
          <w:rFonts w:ascii="Tahoma" w:hAnsi="Tahoma" w:cs="Tahoma"/>
          <w:sz w:val="20"/>
          <w:szCs w:val="20"/>
        </w:rPr>
      </w:pPr>
      <w:r w:rsidRPr="001F6B8B">
        <w:rPr>
          <w:rFonts w:ascii="Tahoma" w:hAnsi="Tahoma" w:cs="Tahoma"/>
          <w:b/>
          <w:sz w:val="20"/>
          <w:szCs w:val="20"/>
        </w:rPr>
        <w:t xml:space="preserve">OGGETTO: Imposta di soggiorno ai sensi del </w:t>
      </w:r>
      <w:proofErr w:type="spellStart"/>
      <w:r w:rsidRPr="001F6B8B">
        <w:rPr>
          <w:rFonts w:ascii="Tahoma" w:hAnsi="Tahoma" w:cs="Tahoma"/>
          <w:b/>
          <w:sz w:val="20"/>
          <w:szCs w:val="20"/>
        </w:rPr>
        <w:t>D.lgs</w:t>
      </w:r>
      <w:proofErr w:type="spellEnd"/>
      <w:r w:rsidRPr="001F6B8B">
        <w:rPr>
          <w:rFonts w:ascii="Tahoma" w:hAnsi="Tahoma" w:cs="Tahoma"/>
          <w:b/>
          <w:sz w:val="20"/>
          <w:szCs w:val="20"/>
        </w:rPr>
        <w:t xml:space="preserve"> n.23/2011. </w:t>
      </w:r>
    </w:p>
    <w:p w:rsidR="00034B3C" w:rsidRPr="001F6B8B" w:rsidRDefault="00034B3C" w:rsidP="00034B3C">
      <w:pPr>
        <w:spacing w:after="0" w:line="259" w:lineRule="auto"/>
        <w:ind w:left="0" w:firstLine="0"/>
        <w:jc w:val="left"/>
        <w:rPr>
          <w:rFonts w:ascii="Tahoma" w:hAnsi="Tahoma" w:cs="Tahoma"/>
          <w:sz w:val="20"/>
          <w:szCs w:val="20"/>
        </w:rPr>
      </w:pPr>
      <w:r w:rsidRPr="001F6B8B">
        <w:rPr>
          <w:rFonts w:ascii="Tahoma" w:hAnsi="Tahoma" w:cs="Tahoma"/>
          <w:sz w:val="20"/>
          <w:szCs w:val="20"/>
        </w:rPr>
        <w:t xml:space="preserve">Gentile Contribuente, </w:t>
      </w:r>
    </w:p>
    <w:p w:rsidR="00034B3C" w:rsidRPr="001F6B8B" w:rsidRDefault="00034B3C" w:rsidP="00034B3C">
      <w:pPr>
        <w:spacing w:after="0" w:line="259" w:lineRule="auto"/>
        <w:ind w:left="0" w:firstLine="0"/>
        <w:rPr>
          <w:rFonts w:ascii="Tahoma" w:hAnsi="Tahoma" w:cs="Tahoma"/>
          <w:sz w:val="20"/>
          <w:szCs w:val="20"/>
        </w:rPr>
      </w:pPr>
      <w:r w:rsidRPr="001F6B8B">
        <w:rPr>
          <w:rFonts w:ascii="Tahoma" w:hAnsi="Tahoma" w:cs="Tahoma"/>
          <w:sz w:val="20"/>
          <w:szCs w:val="20"/>
        </w:rPr>
        <w:t>Si informa che il Consiglio Comunale, con Deliberazion</w:t>
      </w:r>
      <w:r>
        <w:rPr>
          <w:rFonts w:ascii="Tahoma" w:hAnsi="Tahoma" w:cs="Tahoma"/>
          <w:sz w:val="20"/>
          <w:szCs w:val="20"/>
        </w:rPr>
        <w:t xml:space="preserve">i n. 24 del 20/08/2018 e </w:t>
      </w:r>
      <w:r w:rsidRPr="001F6B8B">
        <w:rPr>
          <w:rFonts w:ascii="Tahoma" w:hAnsi="Tahoma" w:cs="Tahoma"/>
          <w:sz w:val="20"/>
          <w:szCs w:val="20"/>
        </w:rPr>
        <w:t>n.</w:t>
      </w:r>
      <w:r w:rsidRPr="001F6B8B">
        <w:rPr>
          <w:rFonts w:ascii="Tahoma" w:hAnsi="Tahoma" w:cs="Tahoma"/>
          <w:color w:val="FF0000"/>
          <w:sz w:val="20"/>
          <w:szCs w:val="20"/>
        </w:rPr>
        <w:t xml:space="preserve"> </w:t>
      </w:r>
      <w:r w:rsidRPr="001F6B8B">
        <w:rPr>
          <w:rFonts w:ascii="Tahoma" w:hAnsi="Tahoma" w:cs="Tahoma"/>
          <w:color w:val="auto"/>
          <w:sz w:val="20"/>
          <w:szCs w:val="20"/>
        </w:rPr>
        <w:t xml:space="preserve">48 del 12/12/2018 </w:t>
      </w:r>
      <w:r w:rsidRPr="001F6B8B">
        <w:rPr>
          <w:rFonts w:ascii="Tahoma" w:hAnsi="Tahoma" w:cs="Tahoma"/>
          <w:sz w:val="20"/>
          <w:szCs w:val="20"/>
        </w:rPr>
        <w:t xml:space="preserve">ha istituito l’Imposta di Soggiorno, ed ha approvato il relativo regolamento, in attuazione dell'articolo 4 del Decreto Legislativo del 14 marzo 2011, n. 23 “Disposizioni in materia di federalismo fiscale municipale”. </w:t>
      </w:r>
    </w:p>
    <w:p w:rsidR="00034B3C" w:rsidRPr="001F6B8B" w:rsidRDefault="00034B3C" w:rsidP="00034B3C">
      <w:pPr>
        <w:spacing w:after="0" w:line="259" w:lineRule="auto"/>
        <w:ind w:left="0" w:firstLine="0"/>
        <w:jc w:val="left"/>
        <w:rPr>
          <w:rFonts w:ascii="Tahoma" w:hAnsi="Tahoma" w:cs="Tahoma"/>
          <w:sz w:val="20"/>
          <w:szCs w:val="20"/>
        </w:rPr>
      </w:pPr>
      <w:r w:rsidRPr="001F6B8B">
        <w:rPr>
          <w:rFonts w:ascii="Tahoma" w:hAnsi="Tahoma" w:cs="Tahoma"/>
          <w:sz w:val="20"/>
          <w:szCs w:val="20"/>
        </w:rPr>
        <w:t xml:space="preserve"> </w:t>
      </w:r>
    </w:p>
    <w:p w:rsidR="00034B3C" w:rsidRPr="001F6B8B" w:rsidRDefault="00034B3C" w:rsidP="00034B3C">
      <w:pPr>
        <w:ind w:left="0" w:firstLine="0"/>
        <w:rPr>
          <w:rFonts w:ascii="Tahoma" w:hAnsi="Tahoma" w:cs="Tahoma"/>
          <w:sz w:val="20"/>
          <w:szCs w:val="20"/>
        </w:rPr>
      </w:pPr>
      <w:r w:rsidRPr="001F6B8B">
        <w:rPr>
          <w:rFonts w:ascii="Tahoma" w:hAnsi="Tahoma" w:cs="Tahoma"/>
          <w:sz w:val="20"/>
          <w:szCs w:val="20"/>
        </w:rPr>
        <w:t xml:space="preserve">Questa nuova imposta servirà ad aiutare il Comune a garantire il livello di qualità dei servizi relativi all'ambito turistico, culturale, ambientale e del trasporto pubblico, nonché a sostenere interventi finalizzati alla manutenzione e al recupero di infrastrutture, beni culturali ed ambientali locali. </w:t>
      </w:r>
    </w:p>
    <w:p w:rsidR="00034B3C" w:rsidRPr="001F6B8B" w:rsidRDefault="00034B3C" w:rsidP="00034B3C">
      <w:pPr>
        <w:spacing w:after="0" w:line="259" w:lineRule="auto"/>
        <w:ind w:left="0" w:firstLine="0"/>
        <w:jc w:val="left"/>
        <w:rPr>
          <w:rFonts w:ascii="Tahoma" w:hAnsi="Tahoma" w:cs="Tahoma"/>
          <w:sz w:val="20"/>
          <w:szCs w:val="20"/>
        </w:rPr>
      </w:pPr>
      <w:r w:rsidRPr="001F6B8B">
        <w:rPr>
          <w:rFonts w:ascii="Tahoma" w:hAnsi="Tahoma" w:cs="Tahoma"/>
          <w:sz w:val="20"/>
          <w:szCs w:val="20"/>
        </w:rPr>
        <w:t xml:space="preserve"> </w:t>
      </w:r>
    </w:p>
    <w:p w:rsidR="00034B3C" w:rsidRPr="001F6B8B" w:rsidRDefault="00034B3C" w:rsidP="00034B3C">
      <w:pPr>
        <w:spacing w:after="12"/>
        <w:ind w:left="0" w:firstLine="0"/>
        <w:rPr>
          <w:rFonts w:ascii="Tahoma" w:hAnsi="Tahoma" w:cs="Tahoma"/>
          <w:sz w:val="20"/>
          <w:szCs w:val="20"/>
        </w:rPr>
      </w:pPr>
      <w:r w:rsidRPr="001F6B8B">
        <w:rPr>
          <w:rFonts w:ascii="Tahoma" w:hAnsi="Tahoma" w:cs="Tahoma"/>
          <w:sz w:val="20"/>
          <w:szCs w:val="20"/>
        </w:rPr>
        <w:t>La misura dell’imposta è stabilita in rapporto alla tipologia delle strutture ricettive, così come definite dalla normativa regionale, con riferimento alle loro caratteristiche e ai servizi offerti nonché al valore economico e prezzo del soggiorno. Secondo quanto approvato con D.C.C. n.</w:t>
      </w:r>
      <w:r w:rsidRPr="001F6B8B">
        <w:rPr>
          <w:rFonts w:ascii="Tahoma" w:hAnsi="Tahoma" w:cs="Tahoma"/>
          <w:color w:val="FF0000"/>
          <w:sz w:val="20"/>
          <w:szCs w:val="20"/>
        </w:rPr>
        <w:t xml:space="preserve"> </w:t>
      </w:r>
      <w:r w:rsidRPr="001F6B8B">
        <w:rPr>
          <w:rFonts w:ascii="Tahoma" w:hAnsi="Tahoma" w:cs="Tahoma"/>
          <w:color w:val="auto"/>
          <w:sz w:val="20"/>
          <w:szCs w:val="20"/>
        </w:rPr>
        <w:t>48 del 12/12/2018</w:t>
      </w:r>
      <w:r w:rsidRPr="001F6B8B">
        <w:rPr>
          <w:rFonts w:ascii="Tahoma" w:hAnsi="Tahoma" w:cs="Tahoma"/>
          <w:sz w:val="20"/>
          <w:szCs w:val="20"/>
        </w:rPr>
        <w:t xml:space="preserve">, è articolata come segue: </w:t>
      </w:r>
    </w:p>
    <w:p w:rsidR="00034B3C" w:rsidRPr="001F6B8B" w:rsidRDefault="00034B3C" w:rsidP="00034B3C">
      <w:pPr>
        <w:spacing w:after="0" w:line="259" w:lineRule="auto"/>
        <w:ind w:left="0" w:firstLine="0"/>
        <w:jc w:val="left"/>
        <w:rPr>
          <w:rFonts w:ascii="Tahoma" w:hAnsi="Tahoma" w:cs="Tahoma"/>
          <w:sz w:val="20"/>
          <w:szCs w:val="20"/>
        </w:rPr>
      </w:pPr>
      <w:r w:rsidRPr="001F6B8B">
        <w:rPr>
          <w:rFonts w:ascii="Tahoma" w:hAnsi="Tahoma" w:cs="Tahoma"/>
          <w:sz w:val="20"/>
          <w:szCs w:val="20"/>
        </w:rPr>
        <w:t xml:space="preserve"> </w:t>
      </w:r>
    </w:p>
    <w:tbl>
      <w:tblPr>
        <w:tblStyle w:val="TableGrid"/>
        <w:tblW w:w="5323" w:type="dxa"/>
        <w:tblInd w:w="2158" w:type="dxa"/>
        <w:tblCellMar>
          <w:top w:w="68" w:type="dxa"/>
          <w:left w:w="17" w:type="dxa"/>
          <w:right w:w="115" w:type="dxa"/>
        </w:tblCellMar>
        <w:tblLook w:val="04A0" w:firstRow="1" w:lastRow="0" w:firstColumn="1" w:lastColumn="0" w:noHBand="0" w:noVBand="1"/>
      </w:tblPr>
      <w:tblGrid>
        <w:gridCol w:w="4380"/>
        <w:gridCol w:w="943"/>
      </w:tblGrid>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 xml:space="preserve">HOTEL 5* </w:t>
            </w:r>
            <w:proofErr w:type="spellStart"/>
            <w:r w:rsidRPr="001F6B8B">
              <w:rPr>
                <w:rFonts w:ascii="Tahoma" w:hAnsi="Tahoma" w:cs="Tahoma"/>
                <w:sz w:val="20"/>
                <w:szCs w:val="20"/>
              </w:rPr>
              <w:t>Superior</w:t>
            </w:r>
            <w:proofErr w:type="spellEnd"/>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Pr>
                <w:rFonts w:ascii="Tahoma" w:hAnsi="Tahoma" w:cs="Tahoma"/>
                <w:sz w:val="20"/>
                <w:szCs w:val="20"/>
              </w:rPr>
              <w:t>€ 5,00</w:t>
            </w:r>
          </w:p>
        </w:tc>
      </w:tr>
      <w:tr w:rsidR="00034B3C" w:rsidRPr="001F6B8B" w:rsidTr="002C0B0A">
        <w:trPr>
          <w:trHeight w:val="278"/>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 xml:space="preserve">HOTEL 5* </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center"/>
              <w:rPr>
                <w:rFonts w:ascii="Tahoma" w:hAnsi="Tahoma" w:cs="Tahoma"/>
                <w:sz w:val="20"/>
                <w:szCs w:val="20"/>
              </w:rPr>
            </w:pPr>
            <w:r>
              <w:rPr>
                <w:rFonts w:ascii="Tahoma" w:hAnsi="Tahoma" w:cs="Tahoma"/>
                <w:sz w:val="20"/>
                <w:szCs w:val="20"/>
              </w:rPr>
              <w:t xml:space="preserve"> € 4,50</w:t>
            </w:r>
          </w:p>
        </w:tc>
      </w:tr>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 xml:space="preserve">HOTEL 4* </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Pr>
                <w:rFonts w:ascii="Tahoma" w:hAnsi="Tahoma" w:cs="Tahoma"/>
                <w:sz w:val="20"/>
                <w:szCs w:val="20"/>
              </w:rPr>
              <w:t>€ 3,00</w:t>
            </w:r>
          </w:p>
        </w:tc>
      </w:tr>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 xml:space="preserve">HOTEL 3* </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Pr>
                <w:rFonts w:ascii="Tahoma" w:hAnsi="Tahoma" w:cs="Tahoma"/>
                <w:sz w:val="20"/>
                <w:szCs w:val="20"/>
              </w:rPr>
              <w:t>€ 2,50</w:t>
            </w:r>
          </w:p>
        </w:tc>
      </w:tr>
      <w:tr w:rsidR="00034B3C" w:rsidRPr="001F6B8B" w:rsidTr="002C0B0A">
        <w:trPr>
          <w:trHeight w:val="278"/>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HOTEL 2*</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Pr>
                <w:rFonts w:ascii="Tahoma" w:hAnsi="Tahoma" w:cs="Tahoma"/>
                <w:sz w:val="20"/>
                <w:szCs w:val="20"/>
              </w:rPr>
              <w:t>€ 2,00</w:t>
            </w:r>
          </w:p>
        </w:tc>
      </w:tr>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HOTEL 1*</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Pr>
                <w:rFonts w:ascii="Tahoma" w:hAnsi="Tahoma" w:cs="Tahoma"/>
                <w:sz w:val="20"/>
                <w:szCs w:val="20"/>
              </w:rPr>
              <w:t>€ 1,80</w:t>
            </w:r>
          </w:p>
        </w:tc>
      </w:tr>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RESIDENZE TURISTICHE ALBERGHIERE</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156" w:firstLine="0"/>
              <w:rPr>
                <w:rFonts w:ascii="Tahoma" w:hAnsi="Tahoma" w:cs="Tahoma"/>
                <w:sz w:val="20"/>
                <w:szCs w:val="20"/>
              </w:rPr>
            </w:pPr>
            <w:r>
              <w:rPr>
                <w:rFonts w:ascii="Tahoma" w:hAnsi="Tahoma" w:cs="Tahoma"/>
                <w:sz w:val="20"/>
                <w:szCs w:val="20"/>
              </w:rPr>
              <w:t>€ 2,50</w:t>
            </w:r>
          </w:p>
        </w:tc>
      </w:tr>
      <w:tr w:rsidR="00034B3C" w:rsidRPr="001F6B8B" w:rsidTr="002C0B0A">
        <w:trPr>
          <w:trHeight w:val="278"/>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CASE E APPARTAMENTI PER VACANZA</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Pr>
                <w:rFonts w:ascii="Tahoma" w:hAnsi="Tahoma" w:cs="Tahoma"/>
                <w:sz w:val="20"/>
                <w:szCs w:val="20"/>
              </w:rPr>
              <w:t>€ 1,50</w:t>
            </w:r>
          </w:p>
        </w:tc>
      </w:tr>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IMMOBILI DESTINATI AD AFFITTI BREVI</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156" w:firstLine="0"/>
              <w:rPr>
                <w:rFonts w:ascii="Tahoma" w:hAnsi="Tahoma" w:cs="Tahoma"/>
                <w:sz w:val="20"/>
                <w:szCs w:val="20"/>
              </w:rPr>
            </w:pPr>
            <w:r>
              <w:rPr>
                <w:rFonts w:ascii="Tahoma" w:hAnsi="Tahoma" w:cs="Tahoma"/>
                <w:sz w:val="20"/>
                <w:szCs w:val="20"/>
              </w:rPr>
              <w:t>€ 1,50</w:t>
            </w:r>
          </w:p>
        </w:tc>
      </w:tr>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CASE PER FERIE</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sidRPr="001F6B8B">
              <w:rPr>
                <w:rFonts w:ascii="Tahoma" w:hAnsi="Tahoma" w:cs="Tahoma"/>
                <w:sz w:val="20"/>
                <w:szCs w:val="20"/>
              </w:rPr>
              <w:t>€ 2,50</w:t>
            </w:r>
          </w:p>
        </w:tc>
      </w:tr>
      <w:tr w:rsidR="00034B3C" w:rsidRPr="001F6B8B" w:rsidTr="002C0B0A">
        <w:trPr>
          <w:trHeight w:val="278"/>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BED &amp; BREAKFAST</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sidRPr="001F6B8B">
              <w:rPr>
                <w:rFonts w:ascii="Tahoma" w:hAnsi="Tahoma" w:cs="Tahoma"/>
                <w:sz w:val="20"/>
                <w:szCs w:val="20"/>
              </w:rPr>
              <w:t>€ 2,00</w:t>
            </w:r>
          </w:p>
        </w:tc>
      </w:tr>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AFFITTACAMERE</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156" w:firstLine="0"/>
              <w:rPr>
                <w:rFonts w:ascii="Tahoma" w:hAnsi="Tahoma" w:cs="Tahoma"/>
                <w:sz w:val="20"/>
                <w:szCs w:val="20"/>
              </w:rPr>
            </w:pPr>
            <w:r w:rsidRPr="001F6B8B">
              <w:rPr>
                <w:rFonts w:ascii="Tahoma" w:hAnsi="Tahoma" w:cs="Tahoma"/>
                <w:sz w:val="20"/>
                <w:szCs w:val="20"/>
              </w:rPr>
              <w:t>€ 1,50</w:t>
            </w:r>
          </w:p>
        </w:tc>
      </w:tr>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CAMPEGGI</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sidRPr="001F6B8B">
              <w:rPr>
                <w:rFonts w:ascii="Tahoma" w:hAnsi="Tahoma" w:cs="Tahoma"/>
                <w:sz w:val="20"/>
                <w:szCs w:val="20"/>
              </w:rPr>
              <w:t>€ 0,80</w:t>
            </w:r>
          </w:p>
        </w:tc>
      </w:tr>
      <w:tr w:rsidR="00034B3C" w:rsidRPr="001F6B8B" w:rsidTr="002C0B0A">
        <w:trPr>
          <w:trHeight w:val="278"/>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OSTELLO</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sidRPr="001F6B8B">
              <w:rPr>
                <w:rFonts w:ascii="Tahoma" w:hAnsi="Tahoma" w:cs="Tahoma"/>
                <w:sz w:val="20"/>
                <w:szCs w:val="20"/>
              </w:rPr>
              <w:t>€ 1,50</w:t>
            </w:r>
          </w:p>
        </w:tc>
      </w:tr>
      <w:tr w:rsidR="00034B3C" w:rsidRPr="001F6B8B" w:rsidTr="002C0B0A">
        <w:trPr>
          <w:trHeight w:val="281"/>
        </w:trPr>
        <w:tc>
          <w:tcPr>
            <w:tcW w:w="4380"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0" w:firstLine="0"/>
              <w:jc w:val="left"/>
              <w:rPr>
                <w:rFonts w:ascii="Tahoma" w:hAnsi="Tahoma" w:cs="Tahoma"/>
                <w:sz w:val="20"/>
                <w:szCs w:val="20"/>
              </w:rPr>
            </w:pPr>
            <w:r w:rsidRPr="001F6B8B">
              <w:rPr>
                <w:rFonts w:ascii="Tahoma" w:hAnsi="Tahoma" w:cs="Tahoma"/>
                <w:sz w:val="20"/>
                <w:szCs w:val="20"/>
              </w:rPr>
              <w:t>AGRITURISMI</w:t>
            </w:r>
          </w:p>
        </w:tc>
        <w:tc>
          <w:tcPr>
            <w:tcW w:w="943" w:type="dxa"/>
            <w:tcBorders>
              <w:top w:val="single" w:sz="4" w:space="0" w:color="000000"/>
              <w:left w:val="single" w:sz="4" w:space="0" w:color="000000"/>
              <w:bottom w:val="single" w:sz="4" w:space="0" w:color="000000"/>
              <w:right w:val="single" w:sz="4" w:space="0" w:color="000000"/>
            </w:tcBorders>
          </w:tcPr>
          <w:p w:rsidR="00034B3C" w:rsidRPr="001F6B8B" w:rsidRDefault="00034B3C" w:rsidP="002C0B0A">
            <w:pPr>
              <w:spacing w:after="0" w:line="259" w:lineRule="auto"/>
              <w:ind w:left="98" w:firstLine="0"/>
              <w:jc w:val="center"/>
              <w:rPr>
                <w:rFonts w:ascii="Tahoma" w:hAnsi="Tahoma" w:cs="Tahoma"/>
                <w:sz w:val="20"/>
                <w:szCs w:val="20"/>
              </w:rPr>
            </w:pPr>
            <w:r w:rsidRPr="001F6B8B">
              <w:rPr>
                <w:rFonts w:ascii="Tahoma" w:hAnsi="Tahoma" w:cs="Tahoma"/>
                <w:sz w:val="20"/>
                <w:szCs w:val="20"/>
              </w:rPr>
              <w:t>€ 1,50</w:t>
            </w:r>
          </w:p>
        </w:tc>
      </w:tr>
    </w:tbl>
    <w:p w:rsidR="00034B3C" w:rsidRPr="001F6B8B" w:rsidRDefault="00034B3C" w:rsidP="00034B3C">
      <w:pPr>
        <w:spacing w:after="0" w:line="259" w:lineRule="auto"/>
        <w:ind w:left="708" w:firstLine="0"/>
        <w:jc w:val="left"/>
        <w:rPr>
          <w:rFonts w:ascii="Tahoma" w:hAnsi="Tahoma" w:cs="Tahoma"/>
          <w:sz w:val="20"/>
          <w:szCs w:val="20"/>
        </w:rPr>
      </w:pPr>
      <w:r w:rsidRPr="001F6B8B">
        <w:rPr>
          <w:rFonts w:ascii="Tahoma" w:hAnsi="Tahoma" w:cs="Tahoma"/>
          <w:b/>
          <w:sz w:val="20"/>
          <w:szCs w:val="20"/>
        </w:rPr>
        <w:t xml:space="preserve"> </w:t>
      </w:r>
    </w:p>
    <w:p w:rsidR="00034B3C" w:rsidRPr="001F6B8B" w:rsidRDefault="00034B3C" w:rsidP="00034B3C">
      <w:pPr>
        <w:ind w:left="0" w:firstLine="0"/>
        <w:rPr>
          <w:rFonts w:ascii="Tahoma" w:hAnsi="Tahoma" w:cs="Tahoma"/>
          <w:sz w:val="20"/>
          <w:szCs w:val="20"/>
        </w:rPr>
      </w:pPr>
      <w:r w:rsidRPr="001F6B8B">
        <w:rPr>
          <w:rFonts w:ascii="Tahoma" w:hAnsi="Tahoma" w:cs="Tahoma"/>
          <w:sz w:val="20"/>
          <w:szCs w:val="20"/>
        </w:rPr>
        <w:lastRenderedPageBreak/>
        <w:t xml:space="preserve">L’ imposta si applica sui pernottamenti dei soli </w:t>
      </w:r>
      <w:r w:rsidRPr="001F6B8B">
        <w:rPr>
          <w:rFonts w:ascii="Tahoma" w:hAnsi="Tahoma" w:cs="Tahoma"/>
          <w:sz w:val="20"/>
          <w:szCs w:val="20"/>
          <w:u w:val="single"/>
        </w:rPr>
        <w:t xml:space="preserve">non iscritti all’anagrafe del </w:t>
      </w:r>
      <w:r w:rsidRPr="001F6B8B">
        <w:rPr>
          <w:rFonts w:ascii="Tahoma" w:hAnsi="Tahoma" w:cs="Tahoma"/>
          <w:color w:val="auto"/>
          <w:sz w:val="20"/>
          <w:szCs w:val="20"/>
          <w:u w:val="single"/>
        </w:rPr>
        <w:t>Comune di Santa Marinella</w:t>
      </w:r>
      <w:r w:rsidRPr="001F6B8B">
        <w:rPr>
          <w:rFonts w:ascii="Tahoma" w:hAnsi="Tahoma" w:cs="Tahoma"/>
          <w:color w:val="auto"/>
          <w:sz w:val="20"/>
          <w:szCs w:val="20"/>
        </w:rPr>
        <w:t>,</w:t>
      </w:r>
      <w:r w:rsidRPr="001F6B8B">
        <w:rPr>
          <w:rFonts w:ascii="Tahoma" w:hAnsi="Tahoma" w:cs="Tahoma"/>
          <w:sz w:val="20"/>
          <w:szCs w:val="20"/>
        </w:rPr>
        <w:t xml:space="preserve"> per un massimo di 10 pernottamenti consecutivi nell’anno solare.</w:t>
      </w:r>
    </w:p>
    <w:p w:rsidR="00034B3C" w:rsidRPr="001F6B8B" w:rsidRDefault="00034B3C" w:rsidP="00034B3C">
      <w:pPr>
        <w:ind w:left="0" w:firstLine="0"/>
        <w:rPr>
          <w:rFonts w:ascii="Tahoma" w:hAnsi="Tahoma" w:cs="Tahoma"/>
          <w:sz w:val="20"/>
          <w:szCs w:val="20"/>
        </w:rPr>
      </w:pPr>
      <w:r w:rsidRPr="001F6B8B">
        <w:rPr>
          <w:rFonts w:ascii="Tahoma" w:hAnsi="Tahoma" w:cs="Tahoma"/>
          <w:sz w:val="20"/>
          <w:szCs w:val="20"/>
        </w:rPr>
        <w:t xml:space="preserve">Sono previste le seguenti esenzioni: </w:t>
      </w:r>
    </w:p>
    <w:p w:rsidR="00034B3C" w:rsidRPr="001F6B8B" w:rsidRDefault="00034B3C" w:rsidP="00034B3C">
      <w:pPr>
        <w:pStyle w:val="Paragrafoelenco"/>
        <w:numPr>
          <w:ilvl w:val="0"/>
          <w:numId w:val="1"/>
        </w:numPr>
        <w:rPr>
          <w:rFonts w:ascii="Tahoma" w:hAnsi="Tahoma" w:cs="Tahoma"/>
          <w:sz w:val="20"/>
          <w:szCs w:val="20"/>
        </w:rPr>
      </w:pPr>
      <w:proofErr w:type="gramStart"/>
      <w:r w:rsidRPr="001F6B8B">
        <w:rPr>
          <w:rFonts w:ascii="Tahoma" w:hAnsi="Tahoma" w:cs="Tahoma"/>
          <w:sz w:val="20"/>
          <w:szCs w:val="20"/>
        </w:rPr>
        <w:t>i</w:t>
      </w:r>
      <w:proofErr w:type="gramEnd"/>
      <w:r w:rsidRPr="001F6B8B">
        <w:rPr>
          <w:rFonts w:ascii="Tahoma" w:hAnsi="Tahoma" w:cs="Tahoma"/>
          <w:sz w:val="20"/>
          <w:szCs w:val="20"/>
        </w:rPr>
        <w:t xml:space="preserve"> minori fino al compimento del 12 anno di età; </w:t>
      </w:r>
    </w:p>
    <w:p w:rsidR="00034B3C" w:rsidRPr="001F6B8B" w:rsidRDefault="00034B3C" w:rsidP="00034B3C">
      <w:pPr>
        <w:pStyle w:val="Paragrafoelenco"/>
        <w:numPr>
          <w:ilvl w:val="0"/>
          <w:numId w:val="1"/>
        </w:numPr>
        <w:rPr>
          <w:rFonts w:ascii="Tahoma" w:hAnsi="Tahoma" w:cs="Tahoma"/>
          <w:sz w:val="20"/>
          <w:szCs w:val="20"/>
        </w:rPr>
      </w:pPr>
      <w:proofErr w:type="gramStart"/>
      <w:r w:rsidRPr="001F6B8B">
        <w:rPr>
          <w:rFonts w:ascii="Tahoma" w:hAnsi="Tahoma" w:cs="Tahoma"/>
          <w:sz w:val="20"/>
          <w:szCs w:val="20"/>
        </w:rPr>
        <w:t>i</w:t>
      </w:r>
      <w:proofErr w:type="gramEnd"/>
      <w:r w:rsidRPr="001F6B8B">
        <w:rPr>
          <w:rFonts w:ascii="Tahoma" w:hAnsi="Tahoma" w:cs="Tahoma"/>
          <w:sz w:val="20"/>
          <w:szCs w:val="20"/>
        </w:rPr>
        <w:t xml:space="preserve"> diversamente abili con un solo accompagnatore; </w:t>
      </w:r>
    </w:p>
    <w:p w:rsidR="00034B3C" w:rsidRPr="001F6B8B" w:rsidRDefault="00034B3C" w:rsidP="00034B3C">
      <w:pPr>
        <w:pStyle w:val="Paragrafoelenco"/>
        <w:numPr>
          <w:ilvl w:val="0"/>
          <w:numId w:val="1"/>
        </w:numPr>
        <w:rPr>
          <w:rFonts w:ascii="Tahoma" w:hAnsi="Tahoma" w:cs="Tahoma"/>
          <w:sz w:val="20"/>
          <w:szCs w:val="20"/>
        </w:rPr>
      </w:pPr>
      <w:proofErr w:type="gramStart"/>
      <w:r w:rsidRPr="001F6B8B">
        <w:rPr>
          <w:rFonts w:ascii="Tahoma" w:hAnsi="Tahoma" w:cs="Tahoma"/>
          <w:sz w:val="20"/>
          <w:szCs w:val="20"/>
        </w:rPr>
        <w:t>i</w:t>
      </w:r>
      <w:proofErr w:type="gramEnd"/>
      <w:r w:rsidRPr="001F6B8B">
        <w:rPr>
          <w:rFonts w:ascii="Tahoma" w:hAnsi="Tahoma" w:cs="Tahoma"/>
          <w:sz w:val="20"/>
          <w:szCs w:val="20"/>
        </w:rPr>
        <w:t xml:space="preserve"> malati, che debbono effettuare visite mediche, cure o terapie in </w:t>
      </w:r>
      <w:proofErr w:type="spellStart"/>
      <w:r w:rsidRPr="001F6B8B">
        <w:rPr>
          <w:rFonts w:ascii="Tahoma" w:hAnsi="Tahoma" w:cs="Tahoma"/>
          <w:sz w:val="20"/>
          <w:szCs w:val="20"/>
        </w:rPr>
        <w:t>day</w:t>
      </w:r>
      <w:proofErr w:type="spellEnd"/>
      <w:r w:rsidRPr="001F6B8B">
        <w:rPr>
          <w:rFonts w:ascii="Tahoma" w:hAnsi="Tahoma" w:cs="Tahoma"/>
          <w:sz w:val="20"/>
          <w:szCs w:val="20"/>
        </w:rPr>
        <w:t xml:space="preserve"> hospital presso strutture sanitarie, nonché coloro che assistono degenti ricoverati presso strutture sanitarie, in ragione di un accompagnatore per paziente. Nel caso di malati minori di diciotto anni sono esenti entrambi i genitori; il paziente o l’accompagnatore dovrà dichiarare, su apposito modulo predisposto dal Comune e fornito dal gestore della struttura ricettiva, ai sensi degli articoli 46 e 47 del D.P.R. n. 445 del 2000 e successive modificazioni, che il soggiorno presso la struttura ricettiva è finalizzato a ricevere prestazioni sanitarie da parte del paziente o a poter svolgere assistenza nei confronti del soggetto degente; </w:t>
      </w:r>
    </w:p>
    <w:p w:rsidR="00034B3C" w:rsidRPr="001F6B8B" w:rsidRDefault="00034B3C" w:rsidP="00034B3C">
      <w:pPr>
        <w:pStyle w:val="Paragrafoelenco"/>
        <w:numPr>
          <w:ilvl w:val="0"/>
          <w:numId w:val="1"/>
        </w:numPr>
        <w:rPr>
          <w:rFonts w:ascii="Tahoma" w:hAnsi="Tahoma" w:cs="Tahoma"/>
          <w:sz w:val="20"/>
          <w:szCs w:val="20"/>
        </w:rPr>
      </w:pPr>
      <w:proofErr w:type="gramStart"/>
      <w:r w:rsidRPr="001F6B8B">
        <w:rPr>
          <w:rFonts w:ascii="Tahoma" w:hAnsi="Tahoma" w:cs="Tahoma"/>
          <w:sz w:val="20"/>
          <w:szCs w:val="20"/>
        </w:rPr>
        <w:t>i</w:t>
      </w:r>
      <w:proofErr w:type="gramEnd"/>
      <w:r w:rsidRPr="001F6B8B">
        <w:rPr>
          <w:rFonts w:ascii="Tahoma" w:hAnsi="Tahoma" w:cs="Tahoma"/>
          <w:sz w:val="20"/>
          <w:szCs w:val="20"/>
        </w:rPr>
        <w:t xml:space="preserve"> soggetti che alloggiano in strutture ricettive a seguito di provvedimenti adottati da autorità pubbliche, per fronteggiare situazioni di carattere sociale nonché di emergenza conseguenti ad eventi calamitosi o di natura straordinaria o per finalità di soccorso umanitario; </w:t>
      </w:r>
    </w:p>
    <w:p w:rsidR="00034B3C" w:rsidRPr="001F6B8B" w:rsidRDefault="00034B3C" w:rsidP="00034B3C">
      <w:pPr>
        <w:pStyle w:val="Paragrafoelenco"/>
        <w:numPr>
          <w:ilvl w:val="0"/>
          <w:numId w:val="1"/>
        </w:numPr>
        <w:rPr>
          <w:rFonts w:ascii="Tahoma" w:hAnsi="Tahoma" w:cs="Tahoma"/>
          <w:sz w:val="20"/>
          <w:szCs w:val="20"/>
        </w:rPr>
      </w:pPr>
      <w:proofErr w:type="gramStart"/>
      <w:r w:rsidRPr="001F6B8B">
        <w:rPr>
          <w:rFonts w:ascii="Tahoma" w:hAnsi="Tahoma" w:cs="Tahoma"/>
          <w:sz w:val="20"/>
          <w:szCs w:val="20"/>
        </w:rPr>
        <w:t>i</w:t>
      </w:r>
      <w:proofErr w:type="gramEnd"/>
      <w:r w:rsidRPr="001F6B8B">
        <w:rPr>
          <w:rFonts w:ascii="Tahoma" w:hAnsi="Tahoma" w:cs="Tahoma"/>
          <w:sz w:val="20"/>
          <w:szCs w:val="20"/>
        </w:rPr>
        <w:t xml:space="preserve"> volontari che prestano servizio in occasione di calamità; </w:t>
      </w:r>
    </w:p>
    <w:p w:rsidR="00034B3C" w:rsidRPr="001F6B8B" w:rsidRDefault="00034B3C" w:rsidP="00034B3C">
      <w:pPr>
        <w:pStyle w:val="Paragrafoelenco"/>
        <w:numPr>
          <w:ilvl w:val="0"/>
          <w:numId w:val="1"/>
        </w:numPr>
        <w:rPr>
          <w:rFonts w:ascii="Tahoma" w:hAnsi="Tahoma" w:cs="Tahoma"/>
          <w:sz w:val="20"/>
          <w:szCs w:val="20"/>
        </w:rPr>
      </w:pPr>
      <w:proofErr w:type="gramStart"/>
      <w:r w:rsidRPr="001F6B8B">
        <w:rPr>
          <w:rFonts w:ascii="Tahoma" w:hAnsi="Tahoma" w:cs="Tahoma"/>
          <w:sz w:val="20"/>
          <w:szCs w:val="20"/>
        </w:rPr>
        <w:t>gli</w:t>
      </w:r>
      <w:proofErr w:type="gramEnd"/>
      <w:r w:rsidRPr="001F6B8B">
        <w:rPr>
          <w:rFonts w:ascii="Tahoma" w:hAnsi="Tahoma" w:cs="Tahoma"/>
          <w:sz w:val="20"/>
          <w:szCs w:val="20"/>
        </w:rPr>
        <w:t xml:space="preserve"> autisti di pullman e gli accompagnatori turistici che prestano attività di assistenza a gruppi organizzati dalle agenzie di viaggi e turismo. L’esenzione si applica per ogni autista di pullman e per un accompagnatore turistico ogni 25 partecipanti; </w:t>
      </w:r>
    </w:p>
    <w:p w:rsidR="00034B3C" w:rsidRPr="001F6B8B" w:rsidRDefault="00034B3C" w:rsidP="00034B3C">
      <w:pPr>
        <w:pStyle w:val="Paragrafoelenco"/>
        <w:numPr>
          <w:ilvl w:val="0"/>
          <w:numId w:val="1"/>
        </w:numPr>
        <w:rPr>
          <w:rFonts w:ascii="Tahoma" w:hAnsi="Tahoma" w:cs="Tahoma"/>
          <w:sz w:val="20"/>
          <w:szCs w:val="20"/>
        </w:rPr>
      </w:pPr>
      <w:proofErr w:type="gramStart"/>
      <w:r w:rsidRPr="001F6B8B">
        <w:rPr>
          <w:rFonts w:ascii="Tahoma" w:hAnsi="Tahoma" w:cs="Tahoma"/>
          <w:sz w:val="20"/>
          <w:szCs w:val="20"/>
        </w:rPr>
        <w:t>il</w:t>
      </w:r>
      <w:proofErr w:type="gramEnd"/>
      <w:r w:rsidRPr="001F6B8B">
        <w:rPr>
          <w:rFonts w:ascii="Tahoma" w:hAnsi="Tahoma" w:cs="Tahoma"/>
          <w:sz w:val="20"/>
          <w:szCs w:val="20"/>
        </w:rPr>
        <w:t xml:space="preserve"> personale appartenente alla Polizia di Stato e alle altre forze armate che svolge attività di ordine e sicurezza pubblica, come definita nel Testo Unico di Pubblica Sicurezza R.D. 18 giugno 1931, n. 773, ed al successivo Regolamento di esecuzione di cui al R.D. 6 maggio 1940, n. 635, in servizio;</w:t>
      </w:r>
    </w:p>
    <w:p w:rsidR="00034B3C" w:rsidRPr="001F6B8B" w:rsidRDefault="00034B3C" w:rsidP="00034B3C">
      <w:pPr>
        <w:ind w:left="0" w:firstLine="0"/>
        <w:rPr>
          <w:rFonts w:ascii="Tahoma" w:hAnsi="Tahoma" w:cs="Tahoma"/>
          <w:sz w:val="20"/>
          <w:szCs w:val="20"/>
        </w:rPr>
      </w:pPr>
      <w:r w:rsidRPr="001F6B8B">
        <w:rPr>
          <w:rFonts w:ascii="Tahoma" w:hAnsi="Tahoma" w:cs="Tahoma"/>
          <w:sz w:val="20"/>
          <w:szCs w:val="20"/>
        </w:rPr>
        <w:t>E’ inoltre prevista una riduzione al 50 %, i gruppi organizzati uguali o superiori a 25 persone, per il periodo dal 01/04 al 31/05, tale agevolazione è estesa ad esenzione totale per il periodo dal 01/10 al 31/03 di ogni anno.</w:t>
      </w:r>
    </w:p>
    <w:p w:rsidR="00034B3C" w:rsidRPr="001F6B8B" w:rsidRDefault="00034B3C" w:rsidP="00034B3C">
      <w:pPr>
        <w:spacing w:after="12"/>
        <w:ind w:left="0" w:firstLine="0"/>
        <w:rPr>
          <w:rFonts w:ascii="Tahoma" w:hAnsi="Tahoma" w:cs="Tahoma"/>
          <w:sz w:val="20"/>
          <w:szCs w:val="20"/>
        </w:rPr>
      </w:pPr>
    </w:p>
    <w:p w:rsidR="00034B3C" w:rsidRPr="001F6B8B" w:rsidRDefault="00034B3C" w:rsidP="00034B3C">
      <w:pPr>
        <w:ind w:left="0" w:firstLine="0"/>
        <w:rPr>
          <w:rFonts w:ascii="Tahoma" w:hAnsi="Tahoma" w:cs="Tahoma"/>
          <w:sz w:val="20"/>
          <w:szCs w:val="20"/>
        </w:rPr>
      </w:pPr>
      <w:r w:rsidRPr="001F6B8B">
        <w:rPr>
          <w:rFonts w:ascii="Tahoma" w:hAnsi="Tahoma" w:cs="Tahoma"/>
          <w:sz w:val="20"/>
          <w:szCs w:val="20"/>
        </w:rPr>
        <w:t xml:space="preserve">I gestori delle strutture ricettive sono chiamati a collaborare all’applicazione dell’imposta, </w:t>
      </w:r>
      <w:r w:rsidRPr="00F52E65">
        <w:rPr>
          <w:rFonts w:ascii="Tahoma" w:hAnsi="Tahoma" w:cs="Tahoma"/>
          <w:sz w:val="20"/>
          <w:szCs w:val="20"/>
          <w:u w:val="single"/>
        </w:rPr>
        <w:t>comunicando trimestralmente all’Ufficio Gestione delle Entrate</w:t>
      </w:r>
      <w:r>
        <w:rPr>
          <w:rFonts w:ascii="Tahoma" w:hAnsi="Tahoma" w:cs="Tahoma"/>
          <w:sz w:val="20"/>
          <w:szCs w:val="20"/>
        </w:rPr>
        <w:t xml:space="preserve"> tramite mail all’indirizzo </w:t>
      </w:r>
      <w:hyperlink r:id="rId6" w:history="1">
        <w:r w:rsidRPr="00F5213C">
          <w:rPr>
            <w:rStyle w:val="Collegamentoipertestuale"/>
            <w:rFonts w:ascii="Tahoma" w:hAnsi="Tahoma" w:cs="Tahoma"/>
            <w:sz w:val="20"/>
            <w:szCs w:val="20"/>
          </w:rPr>
          <w:t>tributi@comune.santamarinella.rm.it</w:t>
        </w:r>
      </w:hyperlink>
      <w:r>
        <w:rPr>
          <w:rFonts w:ascii="Tahoma" w:hAnsi="Tahoma" w:cs="Tahoma"/>
          <w:sz w:val="20"/>
          <w:szCs w:val="20"/>
        </w:rPr>
        <w:t xml:space="preserve"> o PEC </w:t>
      </w:r>
      <w:hyperlink r:id="rId7" w:history="1">
        <w:r w:rsidRPr="00F5213C">
          <w:rPr>
            <w:rStyle w:val="Collegamentoipertestuale"/>
            <w:rFonts w:ascii="Tahoma" w:hAnsi="Tahoma" w:cs="Tahoma"/>
            <w:sz w:val="20"/>
            <w:szCs w:val="20"/>
          </w:rPr>
          <w:t>tributi@pec.comune.santamarinella.rm.it</w:t>
        </w:r>
      </w:hyperlink>
      <w:r>
        <w:rPr>
          <w:rFonts w:ascii="Tahoma" w:hAnsi="Tahoma" w:cs="Tahoma"/>
          <w:sz w:val="20"/>
          <w:szCs w:val="20"/>
        </w:rPr>
        <w:t xml:space="preserve"> , mediante il modello allegato alla presente, allegando all’attestazione di avvenuto pagamento rilasciata dal sistema </w:t>
      </w:r>
      <w:proofErr w:type="spellStart"/>
      <w:r>
        <w:rPr>
          <w:rFonts w:ascii="Tahoma" w:hAnsi="Tahoma" w:cs="Tahoma"/>
          <w:sz w:val="20"/>
          <w:szCs w:val="20"/>
        </w:rPr>
        <w:t>PagoPA</w:t>
      </w:r>
      <w:proofErr w:type="spellEnd"/>
      <w:r>
        <w:rPr>
          <w:rFonts w:ascii="Tahoma" w:hAnsi="Tahoma" w:cs="Tahoma"/>
          <w:sz w:val="20"/>
          <w:szCs w:val="20"/>
        </w:rPr>
        <w:t xml:space="preserve">, accessibile direttamente dal sito istituzionale del Comune </w:t>
      </w:r>
      <w:hyperlink r:id="rId8" w:history="1">
        <w:r w:rsidRPr="00F5213C">
          <w:rPr>
            <w:rStyle w:val="Collegamentoipertestuale"/>
            <w:rFonts w:ascii="Tahoma" w:hAnsi="Tahoma" w:cs="Tahoma"/>
            <w:sz w:val="20"/>
            <w:szCs w:val="20"/>
          </w:rPr>
          <w:t>www.santamarinella.rm.gov.it</w:t>
        </w:r>
      </w:hyperlink>
      <w:r>
        <w:rPr>
          <w:rFonts w:ascii="Tahoma" w:hAnsi="Tahoma" w:cs="Tahoma"/>
          <w:sz w:val="20"/>
          <w:szCs w:val="20"/>
        </w:rPr>
        <w:t xml:space="preserve"> presente nell’area Sportello del Cittadino\</w:t>
      </w:r>
      <w:proofErr w:type="spellStart"/>
      <w:r>
        <w:rPr>
          <w:rFonts w:ascii="Tahoma" w:hAnsi="Tahoma" w:cs="Tahoma"/>
          <w:sz w:val="20"/>
          <w:szCs w:val="20"/>
        </w:rPr>
        <w:t>PagamentiPagoPa</w:t>
      </w:r>
      <w:proofErr w:type="spellEnd"/>
      <w:r>
        <w:rPr>
          <w:rFonts w:ascii="Tahoma" w:hAnsi="Tahoma" w:cs="Tahoma"/>
          <w:sz w:val="20"/>
          <w:szCs w:val="20"/>
        </w:rPr>
        <w:t>\</w:t>
      </w:r>
      <w:proofErr w:type="spellStart"/>
      <w:r>
        <w:rPr>
          <w:rFonts w:ascii="Tahoma" w:hAnsi="Tahoma" w:cs="Tahoma"/>
          <w:sz w:val="20"/>
          <w:szCs w:val="20"/>
        </w:rPr>
        <w:t>InserimentoSpontaneo</w:t>
      </w:r>
      <w:proofErr w:type="spellEnd"/>
      <w:r>
        <w:rPr>
          <w:rFonts w:ascii="Tahoma" w:hAnsi="Tahoma" w:cs="Tahoma"/>
          <w:sz w:val="20"/>
          <w:szCs w:val="20"/>
        </w:rPr>
        <w:t xml:space="preserve">\Imposta di Soggiorno. </w:t>
      </w:r>
    </w:p>
    <w:p w:rsidR="00034B3C" w:rsidRPr="001F6B8B" w:rsidRDefault="00034B3C" w:rsidP="00034B3C">
      <w:pPr>
        <w:ind w:left="0" w:firstLine="0"/>
        <w:rPr>
          <w:rFonts w:ascii="Tahoma" w:hAnsi="Tahoma" w:cs="Tahoma"/>
          <w:sz w:val="20"/>
          <w:szCs w:val="20"/>
        </w:rPr>
      </w:pPr>
      <w:r w:rsidRPr="001F6B8B">
        <w:rPr>
          <w:rFonts w:ascii="Tahoma" w:hAnsi="Tahoma" w:cs="Tahoma"/>
          <w:sz w:val="20"/>
          <w:szCs w:val="20"/>
        </w:rPr>
        <w:t xml:space="preserve">I gestori dovranno riscuotere l'imposta e a rilasciare al cliente la </w:t>
      </w:r>
      <w:r>
        <w:rPr>
          <w:rFonts w:ascii="Tahoma" w:hAnsi="Tahoma" w:cs="Tahoma"/>
          <w:sz w:val="20"/>
          <w:szCs w:val="20"/>
        </w:rPr>
        <w:t>quietanza</w:t>
      </w:r>
      <w:r w:rsidRPr="001F6B8B">
        <w:rPr>
          <w:rFonts w:ascii="Tahoma" w:hAnsi="Tahoma" w:cs="Tahoma"/>
          <w:sz w:val="20"/>
          <w:szCs w:val="20"/>
        </w:rPr>
        <w:t xml:space="preserve">. Al riguardo si precisa che il versamento dell’imposta non concorre alla formazione della base imponibile della prestazione alberghiera, e dunque non è soggetto a IVA.  </w:t>
      </w:r>
    </w:p>
    <w:p w:rsidR="00034B3C" w:rsidRDefault="00034B3C" w:rsidP="00034B3C">
      <w:pPr>
        <w:ind w:left="0" w:firstLine="0"/>
        <w:rPr>
          <w:rFonts w:ascii="Tahoma" w:hAnsi="Tahoma" w:cs="Tahoma"/>
          <w:sz w:val="20"/>
          <w:szCs w:val="20"/>
        </w:rPr>
      </w:pPr>
      <w:r w:rsidRPr="001F6B8B">
        <w:rPr>
          <w:rFonts w:ascii="Tahoma" w:hAnsi="Tahoma" w:cs="Tahoma"/>
          <w:sz w:val="20"/>
          <w:szCs w:val="20"/>
        </w:rPr>
        <w:t xml:space="preserve">Entro il giorno 16 dei mesi di aprile, luglio, ottobre e gennaio essi dovranno comunicare al </w:t>
      </w:r>
      <w:r w:rsidRPr="007969B0">
        <w:rPr>
          <w:rFonts w:ascii="Tahoma" w:hAnsi="Tahoma" w:cs="Tahoma"/>
          <w:color w:val="auto"/>
          <w:sz w:val="20"/>
          <w:szCs w:val="20"/>
        </w:rPr>
        <w:t>Comune di Santa Marinella</w:t>
      </w:r>
      <w:r w:rsidRPr="001F6B8B">
        <w:rPr>
          <w:rFonts w:ascii="Tahoma" w:hAnsi="Tahoma" w:cs="Tahoma"/>
          <w:sz w:val="20"/>
          <w:szCs w:val="20"/>
        </w:rPr>
        <w:t xml:space="preserve"> il numero di coloro che hanno pernottato nella propria struttura nel trimestre solare precedente, con indicazione del periodo di permanenza, dei pernottamenti esenti, e dell’imposta dovuta. </w:t>
      </w:r>
    </w:p>
    <w:p w:rsidR="00034B3C" w:rsidRDefault="00034B3C" w:rsidP="00034B3C">
      <w:pPr>
        <w:ind w:left="0" w:firstLine="0"/>
        <w:rPr>
          <w:rFonts w:ascii="Tahoma" w:hAnsi="Tahoma" w:cs="Tahoma"/>
          <w:sz w:val="20"/>
          <w:szCs w:val="20"/>
        </w:rPr>
      </w:pPr>
      <w:r>
        <w:rPr>
          <w:rFonts w:ascii="Tahoma" w:hAnsi="Tahoma" w:cs="Tahoma"/>
          <w:sz w:val="20"/>
          <w:szCs w:val="20"/>
        </w:rPr>
        <w:t xml:space="preserve">Per altre ulteriori informazioni ricordiamo è possibile rivolgersi all’Ufficio Gestione delle Entrate, sito in Lungomare Guglielmo Marconi n. 101 Piano 1° o tramite mail all’indirizzo </w:t>
      </w:r>
      <w:hyperlink r:id="rId9" w:history="1">
        <w:r w:rsidRPr="00C75531">
          <w:rPr>
            <w:rStyle w:val="Collegamentoipertestuale"/>
            <w:rFonts w:ascii="Tahoma" w:hAnsi="Tahoma" w:cs="Tahoma"/>
            <w:sz w:val="20"/>
            <w:szCs w:val="20"/>
          </w:rPr>
          <w:t>tributi@comune.santamarinella.rm.it</w:t>
        </w:r>
      </w:hyperlink>
      <w:r>
        <w:rPr>
          <w:rFonts w:ascii="Tahoma" w:hAnsi="Tahoma" w:cs="Tahoma"/>
          <w:sz w:val="20"/>
          <w:szCs w:val="20"/>
        </w:rPr>
        <w:t xml:space="preserve"> </w:t>
      </w:r>
      <w:proofErr w:type="spellStart"/>
      <w:r>
        <w:rPr>
          <w:rFonts w:ascii="Tahoma" w:hAnsi="Tahoma" w:cs="Tahoma"/>
          <w:sz w:val="20"/>
          <w:szCs w:val="20"/>
        </w:rPr>
        <w:t>tel</w:t>
      </w:r>
      <w:proofErr w:type="spellEnd"/>
      <w:r>
        <w:rPr>
          <w:rFonts w:ascii="Tahoma" w:hAnsi="Tahoma" w:cs="Tahoma"/>
          <w:sz w:val="20"/>
          <w:szCs w:val="20"/>
        </w:rPr>
        <w:t xml:space="preserve"> 0766671613/643/635</w:t>
      </w:r>
      <w:r w:rsidR="004C2C05">
        <w:rPr>
          <w:rFonts w:ascii="Tahoma" w:hAnsi="Tahoma" w:cs="Tahoma"/>
          <w:sz w:val="20"/>
          <w:szCs w:val="20"/>
        </w:rPr>
        <w:t>/615</w:t>
      </w:r>
      <w:r>
        <w:rPr>
          <w:rFonts w:ascii="Tahoma" w:hAnsi="Tahoma" w:cs="Tahoma"/>
          <w:sz w:val="20"/>
          <w:szCs w:val="20"/>
        </w:rPr>
        <w:t>.</w:t>
      </w:r>
    </w:p>
    <w:p w:rsidR="00034B3C" w:rsidRDefault="00034B3C" w:rsidP="00034B3C">
      <w:pPr>
        <w:ind w:left="0" w:firstLine="0"/>
        <w:rPr>
          <w:rFonts w:ascii="Tahoma" w:hAnsi="Tahoma" w:cs="Tahoma"/>
          <w:sz w:val="20"/>
          <w:szCs w:val="20"/>
        </w:rPr>
      </w:pPr>
    </w:p>
    <w:p w:rsidR="00034B3C" w:rsidRDefault="00034B3C" w:rsidP="00034B3C">
      <w:pPr>
        <w:ind w:left="0" w:firstLine="0"/>
        <w:rPr>
          <w:rFonts w:ascii="Tahoma" w:hAnsi="Tahoma" w:cs="Tahoma"/>
          <w:sz w:val="20"/>
          <w:szCs w:val="20"/>
        </w:rPr>
      </w:pPr>
      <w:r>
        <w:rPr>
          <w:rFonts w:ascii="Tahoma" w:hAnsi="Tahoma" w:cs="Tahoma"/>
          <w:sz w:val="20"/>
          <w:szCs w:val="20"/>
        </w:rPr>
        <w:t>Santa Marinella lì</w:t>
      </w:r>
      <w:r w:rsidR="004C2C05">
        <w:rPr>
          <w:rFonts w:ascii="Tahoma" w:hAnsi="Tahoma" w:cs="Tahoma"/>
          <w:sz w:val="20"/>
          <w:szCs w:val="20"/>
        </w:rPr>
        <w:t xml:space="preserve"> </w:t>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p>
    <w:p w:rsidR="00034B3C" w:rsidRPr="00034B3C" w:rsidRDefault="00034B3C" w:rsidP="00034B3C">
      <w:pPr>
        <w:ind w:left="0" w:firstLine="0"/>
        <w:rPr>
          <w:rFonts w:ascii="Tahoma" w:hAnsi="Tahoma" w:cs="Tahoma"/>
          <w:b/>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Pr="00034B3C">
        <w:rPr>
          <w:rFonts w:ascii="Tahoma" w:hAnsi="Tahoma" w:cs="Tahoma"/>
          <w:b/>
          <w:sz w:val="20"/>
          <w:szCs w:val="20"/>
        </w:rPr>
        <w:t>Il Responsabile dell’Ufficio Gestione delle Entrate</w:t>
      </w:r>
    </w:p>
    <w:p w:rsidR="00034B3C" w:rsidRPr="001F6B8B" w:rsidRDefault="00034B3C" w:rsidP="00034B3C">
      <w:pPr>
        <w:ind w:left="0" w:firstLine="0"/>
        <w:rPr>
          <w:rFonts w:ascii="Tahoma" w:hAnsi="Tahoma" w:cs="Tahoma"/>
          <w:sz w:val="20"/>
          <w:szCs w:val="20"/>
        </w:rPr>
      </w:pP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r>
      <w:r>
        <w:rPr>
          <w:rFonts w:ascii="Tahoma" w:hAnsi="Tahoma" w:cs="Tahoma"/>
          <w:sz w:val="20"/>
          <w:szCs w:val="20"/>
        </w:rPr>
        <w:tab/>
        <w:t xml:space="preserve">     Dott.ssa Maria Cristina Peretti</w:t>
      </w:r>
    </w:p>
    <w:p w:rsidR="00E20D0A" w:rsidRDefault="00E20D0A">
      <w:bookmarkStart w:id="0" w:name="_GoBack"/>
      <w:bookmarkEnd w:id="0"/>
    </w:p>
    <w:sectPr w:rsidR="00E20D0A">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7153ED"/>
    <w:multiLevelType w:val="hybridMultilevel"/>
    <w:tmpl w:val="E1B6AB7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4B3C"/>
    <w:rsid w:val="00034B3C"/>
    <w:rsid w:val="004C2C05"/>
    <w:rsid w:val="00597C62"/>
    <w:rsid w:val="00924193"/>
    <w:rsid w:val="00B15767"/>
    <w:rsid w:val="00E20D0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E29F3B-A72F-47D4-835F-B78C4157EE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034B3C"/>
    <w:pPr>
      <w:spacing w:after="14" w:line="248" w:lineRule="auto"/>
      <w:ind w:left="5829" w:hanging="10"/>
      <w:jc w:val="both"/>
    </w:pPr>
    <w:rPr>
      <w:rFonts w:ascii="Times New Roman" w:eastAsia="Times New Roman" w:hAnsi="Times New Roman" w:cs="Times New Roman"/>
      <w:color w:val="00000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Grid">
    <w:name w:val="TableGrid"/>
    <w:rsid w:val="00034B3C"/>
    <w:pPr>
      <w:spacing w:after="0" w:line="240" w:lineRule="auto"/>
    </w:pPr>
    <w:rPr>
      <w:rFonts w:eastAsiaTheme="minorEastAsia"/>
      <w:lang w:eastAsia="it-IT"/>
    </w:rPr>
    <w:tblPr>
      <w:tblCellMar>
        <w:top w:w="0" w:type="dxa"/>
        <w:left w:w="0" w:type="dxa"/>
        <w:bottom w:w="0" w:type="dxa"/>
        <w:right w:w="0" w:type="dxa"/>
      </w:tblCellMar>
    </w:tblPr>
  </w:style>
  <w:style w:type="paragraph" w:styleId="Paragrafoelenco">
    <w:name w:val="List Paragraph"/>
    <w:basedOn w:val="Normale"/>
    <w:uiPriority w:val="34"/>
    <w:qFormat/>
    <w:rsid w:val="00034B3C"/>
    <w:pPr>
      <w:ind w:left="720"/>
      <w:contextualSpacing/>
    </w:pPr>
  </w:style>
  <w:style w:type="character" w:styleId="Collegamentoipertestuale">
    <w:name w:val="Hyperlink"/>
    <w:basedOn w:val="Carpredefinitoparagrafo"/>
    <w:uiPriority w:val="99"/>
    <w:unhideWhenUsed/>
    <w:rsid w:val="00034B3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tamarinella.rm.gov.it" TargetMode="External"/><Relationship Id="rId3" Type="http://schemas.openxmlformats.org/officeDocument/2006/relationships/settings" Target="settings.xml"/><Relationship Id="rId7" Type="http://schemas.openxmlformats.org/officeDocument/2006/relationships/hyperlink" Target="mailto:tributi@pec.comune.santamarinella.rm.i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tributi@comune.santamarinella.rm.it"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tributi@comune.santamarinella.rm.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188</TotalTime>
  <Pages>2</Pages>
  <Words>825</Words>
  <Characters>4703</Characters>
  <Application>Microsoft Office Word</Application>
  <DocSecurity>0</DocSecurity>
  <Lines>39</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Frascarelli</dc:creator>
  <cp:keywords/>
  <dc:description/>
  <cp:lastModifiedBy>Marco Frascarelli</cp:lastModifiedBy>
  <cp:revision>5</cp:revision>
  <dcterms:created xsi:type="dcterms:W3CDTF">2019-02-04T15:30:00Z</dcterms:created>
  <dcterms:modified xsi:type="dcterms:W3CDTF">2019-02-12T11:20:00Z</dcterms:modified>
</cp:coreProperties>
</file>